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Cod formular specific: L01XX52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8F7D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VENETOCLAX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1. Unitatea medicală: ....................................................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2. CAS/nr.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3. Cod parafă medic: 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4. Nume şi prenume pacient: 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5. FO/RC: |_|_|_|_|_|_| în data: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6. S-a completat "Secţiunea II - date medicale" din Formularul specific cu codul: 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7. Tip evaluare:</w:t>
      </w:r>
      <w:r w:rsidRPr="004D7173">
        <w:rPr>
          <w:rFonts w:ascii="Courier New" w:hAnsi="Courier New" w:cs="Courier New"/>
          <w:sz w:val="19"/>
          <w:szCs w:val="19"/>
        </w:rPr>
        <w:t xml:space="preserve"> |_| iniţiere |_| continuare |_| întrerupere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8. Încadrare medicament recomandat în Listă: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boala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cronică (sublista C secţiunea C1), cod G: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PNS (sublista C secţiunea C2), nr. PNS: |_|_|_|_|,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boală), după caz: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ICD10 (sublista A, B, C secţiunea C3, D, după caz),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9. DCI recomandat:</w:t>
      </w:r>
      <w:r w:rsidRPr="004D717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10. * Perioada de administrare a tratamentului: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3 luni |_| 6 luni |_| 12 luni,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         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11. Data întreruperii tratamentului: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12. Pacientul a semnat declaraţia pe propria răspundere conform modelului prevăzut în Ordin: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 Nu se completează dacă la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"tip evaluare"</w:t>
      </w:r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bifat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"întrerupere"</w:t>
      </w:r>
      <w:r w:rsidRPr="004D7173">
        <w:rPr>
          <w:rFonts w:ascii="Courier New" w:hAnsi="Courier New" w:cs="Courier New"/>
          <w:sz w:val="19"/>
          <w:szCs w:val="19"/>
        </w:rPr>
        <w:t>!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Cod formular specific L01XX52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1. CRITERII DE INCLUDERE ÎN TRATAMENT (specifice tipului de diagnostic)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a) Linia 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Leucemia limfatică cronică</w:t>
      </w:r>
      <w:r w:rsidRPr="004D7173">
        <w:rPr>
          <w:rFonts w:ascii="Courier New" w:hAnsi="Courier New" w:cs="Courier New"/>
          <w:sz w:val="19"/>
          <w:szCs w:val="19"/>
        </w:rPr>
        <w:t xml:space="preserve"> (LLC) în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monoterapie → adulţi</w:t>
      </w:r>
      <w:r w:rsidRPr="004D7173">
        <w:rPr>
          <w:rFonts w:ascii="Courier New" w:hAnsi="Courier New" w:cs="Courier New"/>
          <w:sz w:val="19"/>
          <w:szCs w:val="19"/>
        </w:rPr>
        <w:t xml:space="preserve"> (peste 18 ani)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în prezenţa deleţiei 17 p sau a mutaţiei TP53</w:t>
      </w:r>
      <w:r w:rsidRPr="004D7173">
        <w:rPr>
          <w:rFonts w:ascii="Courier New" w:hAnsi="Courier New" w:cs="Courier New"/>
          <w:sz w:val="19"/>
          <w:szCs w:val="19"/>
        </w:rPr>
        <w:t>, pacienţi care nu sunt eligibili pentru un inhibitor al căii de semnalizare a receptorilor celulelor B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Metoda de diagnostic: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a. Hemoleucograma + FL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b. ex. medular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. imunofenotipare prin citometrie în flux   |_|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sau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histopatologic cu imunohistochimie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e. ex. citogenetic/FISH/secvenţiere ADN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Boala activă: minimum 1 criteriu IWCLL 2008 îndeplinit: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insuficienţa medulară progresivă (dezvoltare/agravare anemie şi/sau trombocitopenie)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splenomegalie masivă (&gt; 6 cm sub rebordul costal)/progresivă/simptomatică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limfadenopatie masivă (&gt; 10 cm în diametrul cel mai mare)/progresivă/simptomatică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limfocitoza progresivă cu creştere &gt; 50% în 2 luni sau timp de dublare limfocitară (TDL) sub 6 luni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e. Oricare dintre următoarele simptome: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scădere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ponderală &gt;/= 10% în ultimele 6 luni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status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de performanţă ECOG &gt;/= 2 (incapabil de muncă sau de a desfăşura activităţi uzuale)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Febra &gt; 38° cu durata de &gt;/= 2 săptămâni fără dovadă de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infecţie  |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Transpiraţii nocturne cu durata de &gt; 1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lună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fără dovadă de infecţie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Declaraţie consimţământ pentru tratament semnată de pacient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b) Linia a II-a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Leucemia limfatică cronică</w:t>
      </w:r>
      <w:r w:rsidRPr="004D7173">
        <w:rPr>
          <w:rFonts w:ascii="Courier New" w:hAnsi="Courier New" w:cs="Courier New"/>
          <w:sz w:val="19"/>
          <w:szCs w:val="19"/>
        </w:rPr>
        <w:t xml:space="preserve"> (LLC) în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monoterapie → adulţi</w:t>
      </w:r>
      <w:r w:rsidRPr="004D7173">
        <w:rPr>
          <w:rFonts w:ascii="Courier New" w:hAnsi="Courier New" w:cs="Courier New"/>
          <w:sz w:val="19"/>
          <w:szCs w:val="19"/>
        </w:rPr>
        <w:t xml:space="preserve"> (peste 18 ani)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-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prezenţa deleţiei de 17p sau a mutaţiei TP53</w:t>
      </w:r>
      <w:r w:rsidRPr="004D7173">
        <w:rPr>
          <w:rFonts w:ascii="Courier New" w:hAnsi="Courier New" w:cs="Courier New"/>
          <w:sz w:val="19"/>
          <w:szCs w:val="19"/>
        </w:rPr>
        <w:t xml:space="preserve"> - pacienţi adulţi care au avut eşec la un inhibitor al căii de semnalizare a receptorilor celulelor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Metoda de diagnostic: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a. Hemoleucograma + FL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b. ex. medular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. imunofenotipare prin citometrie în flux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sau</w:t>
      </w:r>
      <w:r w:rsidRPr="004D7173">
        <w:rPr>
          <w:rFonts w:ascii="Courier New" w:hAnsi="Courier New" w:cs="Courier New"/>
          <w:sz w:val="19"/>
          <w:szCs w:val="19"/>
        </w:rPr>
        <w:t xml:space="preserve">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histopatologic cu imunohistochimie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e. ex. citogenetic/FISH/secvenţiere ADN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Boala activă: minimum 1 criteriu IWCLL 2008 îndeplinit: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insuficienţa medulară progresivă (dezvoltare/agravare anemie şi/sau trombocitopenie)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splenomegalie masivă (&gt; 6 cm sub rebordul costal)/progresivă/simptomatică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limfadenopatie masivă (&gt; 10 cm în diametrul cel mai mare)/progresivă/simptomatică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limfocitoza progresivă cu creştere &gt; 50% în 2 luni sau timp de dublare limfocitară (LDT) sub 6 luni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e. Oricare dintre următoarele simptome: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scădere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ponderală &gt;/= 10% în ultimele 6 luni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status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de performanţă ECOG &gt;/= 2 (incapabil de muncă sau de a desfăşura activităţi uzuale)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Febra &gt; 38° cu durata de &gt;/= 2 săptămâni fără dovada de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infecţie  |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Transpiraţii nocturne cu durata de &gt; 1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lună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fără dovada de infecţie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Declaraţie consimţământ pentru tratament semnată de pacient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c) Linia a III-a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1. Leucemia limfatică cronică</w:t>
      </w:r>
      <w:r w:rsidRPr="004D7173">
        <w:rPr>
          <w:rFonts w:ascii="Courier New" w:hAnsi="Courier New" w:cs="Courier New"/>
          <w:sz w:val="19"/>
          <w:szCs w:val="19"/>
        </w:rPr>
        <w:t xml:space="preserve"> (LLC) în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monoterapie → adulţi</w:t>
      </w:r>
      <w:r w:rsidRPr="004D7173">
        <w:rPr>
          <w:rFonts w:ascii="Courier New" w:hAnsi="Courier New" w:cs="Courier New"/>
          <w:sz w:val="19"/>
          <w:szCs w:val="19"/>
        </w:rPr>
        <w:t xml:space="preserve"> (peste 18 ani)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absenţa deleţiei 17 p sau a mutaţiei TP53</w:t>
      </w:r>
      <w:r w:rsidRPr="004D7173">
        <w:rPr>
          <w:rFonts w:ascii="Courier New" w:hAnsi="Courier New" w:cs="Courier New"/>
          <w:sz w:val="19"/>
          <w:szCs w:val="19"/>
        </w:rPr>
        <w:t xml:space="preserve"> - pacienţi care au avut eşec atât la chimioterapie şi imunoterapie, cât şi la tratamentul cu un inhibitor al căii de semnalizare a receptorilor celulelor B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2. Metoda de diagnostic: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a. Hemoleucograma + FL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medular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imunofenotipare prin citometrie în flux   |_| sau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histopatologic cu imunohistochimie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e. ex. citogenetic/FISH/secvenţiere ADN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Boala activă: minimum 1 criteriu IWCLL 2008 îndeplinit: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insuficienţa medulară progresivă (dezvoltare/agravare anemie şi/sau trombocitopenie)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splenomegalie masivă (&gt; 6 cm sub rebordul costal)/progresivă/simptomatică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limfadenopatie masivă (&gt; 10 cm în diametrul cel mai mare)/progresivă/simptomatică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limfocitoza progresivă cu creştere &gt; 50% în 2 luni sau timp de dublare limfocitară (LDT) sub 6 luni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e. Oricare dintre următoarele simptome: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scădere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ponderală &gt; 10% în ultimele 6 luni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status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de performanţă ECOG &gt;/= 2 (incapabil de muncă sau de a desfăşura activităţi uzuale)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Febra &gt; 38° cu durata de &gt;/= 2 săptămâni fără dovada de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infecţie  |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• Transpiraţii nocturne cu durata de &gt; 1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lună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fără dovada de infecţie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Declaraţie consimţământ pentru tratament semnată de pacient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2. CRITERII DE EXCLUDERE DIN TRATAMENT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Hipersensibilitate la substanţa activă sau la oricare dintre excipienţi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Utilizarea concomitentă a Venetoclax cu inhibitori puternici ai CPY3A la iniţierea tratamentului şi în timpul perioadei de ajustare a dozei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Utilizarea concomitentă a Venetoclax cu produsele care conţin sunătoare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Sarcina şi alăptarea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5. Insuficienţă hepatică severă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3. CRITERII DE CONTINUARE A TRATAMENTULUI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(specifice tipului de diagnostic)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1. Leucemia limfatică cronică</w:t>
      </w:r>
      <w:r w:rsidRPr="004D7173">
        <w:rPr>
          <w:rFonts w:ascii="Courier New" w:hAnsi="Courier New" w:cs="Courier New"/>
          <w:sz w:val="19"/>
          <w:szCs w:val="19"/>
        </w:rPr>
        <w:t xml:space="preserve"> (LLC)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→ adulţi</w:t>
      </w:r>
      <w:r w:rsidRPr="004D7173">
        <w:rPr>
          <w:rFonts w:ascii="Courier New" w:hAnsi="Courier New" w:cs="Courier New"/>
          <w:sz w:val="19"/>
          <w:szCs w:val="19"/>
        </w:rPr>
        <w:t xml:space="preserve"> (peste 18 ani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 |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Metoda de evaluare: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a. Hemoleucograma + FL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b. Probe hepatice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Evoluţia sub tratament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favorabilă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staţionară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Declaraţie consimţământ pentru tratament semnată de pacient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4. CRITERII DE ÎNTRERUPERE A TRATAMENTULUI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1.</w:t>
      </w:r>
      <w:r w:rsidRPr="004D7173">
        <w:rPr>
          <w:rFonts w:ascii="Courier New" w:hAnsi="Courier New" w:cs="Courier New"/>
          <w:sz w:val="19"/>
          <w:szCs w:val="19"/>
        </w:rPr>
        <w:t xml:space="preserve"> Progresia bolii sub tratament şi pierderea beneficiului clinic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2.</w:t>
      </w:r>
      <w:r w:rsidRPr="004D7173">
        <w:rPr>
          <w:rFonts w:ascii="Courier New" w:hAnsi="Courier New" w:cs="Courier New"/>
          <w:sz w:val="19"/>
          <w:szCs w:val="19"/>
        </w:rPr>
        <w:t xml:space="preserve"> Toxicitate inacceptabilă sau toxicitatea persistentă după două scăderi succesive de doză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3.</w:t>
      </w:r>
      <w:r w:rsidRPr="004D7173">
        <w:rPr>
          <w:rFonts w:ascii="Courier New" w:hAnsi="Courier New" w:cs="Courier New"/>
          <w:sz w:val="19"/>
          <w:szCs w:val="19"/>
        </w:rPr>
        <w:t xml:space="preserve"> Pacientul necesită obligatoriu tratament cu unul din medicamentele incompatibile cu administrarea Venetoclax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4.</w:t>
      </w:r>
      <w:r w:rsidRPr="004D7173">
        <w:rPr>
          <w:rFonts w:ascii="Courier New" w:hAnsi="Courier New" w:cs="Courier New"/>
          <w:sz w:val="19"/>
          <w:szCs w:val="19"/>
        </w:rPr>
        <w:t xml:space="preserve"> Sarcina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5.</w:t>
      </w:r>
      <w:r w:rsidRPr="004D7173">
        <w:rPr>
          <w:rFonts w:ascii="Courier New" w:hAnsi="Courier New" w:cs="Courier New"/>
          <w:sz w:val="19"/>
          <w:szCs w:val="19"/>
        </w:rPr>
        <w:t xml:space="preserve"> Pacientul nu s-a prezentat la evaluare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6.</w:t>
      </w:r>
      <w:r w:rsidRPr="004D7173">
        <w:rPr>
          <w:rFonts w:ascii="Courier New" w:hAnsi="Courier New" w:cs="Courier New"/>
          <w:sz w:val="19"/>
          <w:szCs w:val="19"/>
        </w:rPr>
        <w:t xml:space="preserve"> Deces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7.</w:t>
      </w:r>
      <w:r w:rsidRPr="004D7173">
        <w:rPr>
          <w:rFonts w:ascii="Courier New" w:hAnsi="Courier New" w:cs="Courier New"/>
          <w:sz w:val="19"/>
          <w:szCs w:val="19"/>
        </w:rPr>
        <w:t xml:space="preserve"> Alte cauze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Subsemnatul, dr. ............................., răspund de realitatea şi exactitatea completării prezentului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Data: |_|_|_|_|_|_|_|_|             Semnătura şi parafa medicului curant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Originalul dosarului pacientului, împreună cu toate documentele anexate (evaluări clinice şi buletine de laborator sau imagistice, consimţământul informat, declaraţia pe propria răspundere a pacientului, formularul specific, confirmarea înregistrării formularului etc.), constituie documentul-sursă faţă de care, se poate face auditarea/controlul datelor completate în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ANEXA 5 *1)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*1) Anexa nr. 5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reprodusă în facsimil.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</w:p>
    <w:sectPr w:rsidR="002B49CF" w:rsidRPr="004D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F"/>
    <w:rsid w:val="002B49CF"/>
    <w:rsid w:val="002C01EA"/>
    <w:rsid w:val="004D7173"/>
    <w:rsid w:val="00751425"/>
    <w:rsid w:val="00760AD4"/>
    <w:rsid w:val="007B0652"/>
    <w:rsid w:val="007B1192"/>
    <w:rsid w:val="008A08C6"/>
    <w:rsid w:val="008F7D4E"/>
    <w:rsid w:val="00947077"/>
    <w:rsid w:val="009C7AD5"/>
    <w:rsid w:val="00D1026A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B5BE0-12F7-4087-B213-6A73D1C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2461</Words>
  <Characters>14276</Characters>
  <Application>Microsoft Office Word</Application>
  <DocSecurity>0</DocSecurity>
  <Lines>118</Lines>
  <Paragraphs>33</Paragraphs>
  <ScaleCrop>false</ScaleCrop>
  <Company/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Dan Lazar</cp:lastModifiedBy>
  <cp:revision>5</cp:revision>
  <dcterms:created xsi:type="dcterms:W3CDTF">2018-07-16T06:57:00Z</dcterms:created>
  <dcterms:modified xsi:type="dcterms:W3CDTF">2018-07-16T09:38:00Z</dcterms:modified>
</cp:coreProperties>
</file>